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0B0F94" w14:paraId="52318CAB" w14:textId="77777777" w:rsidTr="00646237">
        <w:tc>
          <w:tcPr>
            <w:tcW w:w="5240" w:type="dxa"/>
          </w:tcPr>
          <w:p w14:paraId="706CE8E7" w14:textId="18704539" w:rsidR="00941348" w:rsidRPr="000B0F94" w:rsidRDefault="00E85B65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6</w:t>
            </w:r>
            <w:r w:rsidR="00941348"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3D001B82" w:rsidR="00941348" w:rsidRPr="000B0F94" w:rsidRDefault="00970EC6" w:rsidP="009C4C14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950312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E85B65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      </w:t>
            </w:r>
            <w:r w:rsidR="00941348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="00225A5A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</w:t>
            </w:r>
            <w:r w:rsidR="007E2FEE">
              <w:rPr>
                <w:rFonts w:asciiTheme="minorHAnsi" w:hAnsiTheme="minorHAnsi" w:cstheme="minorHAnsi"/>
                <w:szCs w:val="24"/>
                <w:lang w:eastAsia="hu-HU"/>
              </w:rPr>
              <w:t>TA</w:t>
            </w:r>
            <w:r w:rsidR="00941348" w:rsidRPr="00E85B65">
              <w:rPr>
                <w:rFonts w:asciiTheme="minorHAnsi" w:hAnsiTheme="minorHAnsi" w:cstheme="minorHAnsi"/>
                <w:szCs w:val="24"/>
                <w:lang w:eastAsia="hu-HU"/>
              </w:rPr>
              <w:t>/</w:t>
            </w:r>
            <w:r w:rsidR="007E2FEE">
              <w:rPr>
                <w:rFonts w:asciiTheme="minorHAnsi" w:hAnsiTheme="minorHAnsi" w:cstheme="minorHAnsi"/>
                <w:szCs w:val="24"/>
                <w:lang w:eastAsia="hu-HU"/>
              </w:rPr>
              <w:t xml:space="preserve">    </w:t>
            </w:r>
            <w:r w:rsidR="006E42F0">
              <w:rPr>
                <w:rFonts w:asciiTheme="minorHAnsi" w:hAnsiTheme="minorHAnsi" w:cstheme="minorHAnsi"/>
                <w:szCs w:val="24"/>
                <w:lang w:eastAsia="hu-HU"/>
              </w:rPr>
              <w:t>-</w:t>
            </w:r>
            <w:r w:rsidR="00B87A4C">
              <w:rPr>
                <w:rFonts w:asciiTheme="minorHAnsi" w:hAnsiTheme="minorHAnsi" w:cstheme="minorHAnsi"/>
                <w:szCs w:val="24"/>
                <w:lang w:eastAsia="hu-HU"/>
              </w:rPr>
              <w:t>1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/202</w:t>
            </w:r>
            <w:r w:rsidR="006D4A46">
              <w:rPr>
                <w:rFonts w:asciiTheme="minorHAnsi" w:hAnsiTheme="minorHAnsi" w:cstheme="minorHAnsi"/>
                <w:szCs w:val="24"/>
                <w:lang w:eastAsia="hu-HU"/>
              </w:rPr>
              <w:t>5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20811A6" w14:textId="77777777" w:rsidR="00941348" w:rsidRPr="000B0F94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4A99DD54" w14:textId="7E327DD8" w:rsidR="00941348" w:rsidRPr="000B0F94" w:rsidRDefault="00941348" w:rsidP="00941348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202</w:t>
      </w:r>
      <w:r w:rsidR="006D4A46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B6361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724FD0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7E2FEE">
        <w:rPr>
          <w:rFonts w:asciiTheme="minorHAnsi" w:hAnsiTheme="minorHAnsi" w:cstheme="minorHAnsi"/>
          <w:b/>
          <w:sz w:val="24"/>
          <w:szCs w:val="24"/>
          <w:lang w:eastAsia="hu-HU"/>
        </w:rPr>
        <w:t>18</w:t>
      </w:r>
      <w:r w:rsidR="0038121C"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 nyilvános ülésére</w:t>
      </w:r>
    </w:p>
    <w:p w14:paraId="0BCCB90F" w14:textId="77777777" w:rsidR="00941348" w:rsidRDefault="00941348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59CE448" w14:textId="77777777" w:rsidR="00A54AF7" w:rsidRPr="000B0F94" w:rsidRDefault="00A54AF7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4"/>
      </w:tblGrid>
      <w:tr w:rsidR="00941348" w:rsidRPr="000B0F94" w14:paraId="6767E183" w14:textId="77777777" w:rsidTr="00646237">
        <w:tc>
          <w:tcPr>
            <w:tcW w:w="1683" w:type="dxa"/>
          </w:tcPr>
          <w:p w14:paraId="47E42A3F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0A1E4C3F" w14:textId="1189C211" w:rsidR="00941348" w:rsidRDefault="00F72D0C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110342724"/>
            <w:bookmarkStart w:id="1" w:name="_Hlk190431451"/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A 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településkép védelméről szóló </w:t>
            </w:r>
            <w:r w:rsidR="007E2FEE">
              <w:rPr>
                <w:rFonts w:asciiTheme="minorHAnsi" w:hAnsiTheme="minorHAnsi" w:cstheme="minorHAnsi"/>
                <w:b/>
                <w:szCs w:val="24"/>
                <w:lang w:eastAsia="hu-HU"/>
              </w:rPr>
              <w:t>14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/2017. (XII.2</w:t>
            </w:r>
            <w:r w:rsidR="007E2FEE">
              <w:rPr>
                <w:rFonts w:asciiTheme="minorHAnsi" w:hAnsiTheme="minorHAnsi" w:cstheme="minorHAnsi"/>
                <w:b/>
                <w:szCs w:val="24"/>
                <w:lang w:eastAsia="hu-HU"/>
              </w:rPr>
              <w:t>7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.) önkormányzati rendelet </w:t>
            </w:r>
            <w:r w:rsid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felülvizsgálata</w:t>
            </w: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bookmarkEnd w:id="0"/>
          </w:p>
          <w:bookmarkEnd w:id="1"/>
          <w:p w14:paraId="7ECBB190" w14:textId="1404B491" w:rsidR="006D4A46" w:rsidRPr="000B0F94" w:rsidRDefault="006D4A46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941348" w:rsidRPr="000B0F94" w14:paraId="2DABD7AB" w14:textId="77777777" w:rsidTr="00646237">
        <w:tc>
          <w:tcPr>
            <w:tcW w:w="1683" w:type="dxa"/>
          </w:tcPr>
          <w:p w14:paraId="174356B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01A77066" w:rsidR="00941348" w:rsidRPr="000B0F94" w:rsidRDefault="007E2FEE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01762D13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941348" w:rsidRPr="000B0F94" w14:paraId="69D3239D" w14:textId="77777777" w:rsidTr="00646237">
        <w:tc>
          <w:tcPr>
            <w:tcW w:w="1683" w:type="dxa"/>
          </w:tcPr>
          <w:p w14:paraId="347D839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E2D9C8B" w14:textId="5B498B6F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970EC6" w:rsidRPr="000B0F94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  <w:p w14:paraId="46DB6589" w14:textId="21762746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640A3EFC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81F3A89" w14:textId="77777777" w:rsidR="00941348" w:rsidRPr="000B0F94" w:rsidRDefault="00941348" w:rsidP="00941348">
      <w:pPr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611596AC" w14:textId="77777777" w:rsidR="00941348" w:rsidRPr="000B0F94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46F16A09" w14:textId="26A7F286" w:rsidR="00A54AF7" w:rsidRDefault="007E2FEE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Tagyon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2017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.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decemberében fogadta el a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14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.) önkormányzati rendel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eté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D5ADEB6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FBD57DB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 2024 október 1. napjától hatályba lépő jogszabályváltozások alapvetően befolyásolják a településkép védelmére szolgáló önkormányzati eszközök szabályozását.</w:t>
      </w:r>
    </w:p>
    <w:p w14:paraId="4708338B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51ED1FF" w14:textId="76A1D95A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>Hatályát vesztette a településkép védelméről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szóló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2016. évi LXXIV. törvény, valamint az építésügyi és építésfelügyeleti hatósági eljárásokról és ellenőrzésekről, valamint az építésügyi hatósági szolgáltatásról </w:t>
      </w:r>
      <w:r>
        <w:rPr>
          <w:rFonts w:asciiTheme="minorHAnsi" w:hAnsiTheme="minorHAnsi" w:cstheme="minorHAnsi"/>
          <w:sz w:val="24"/>
          <w:szCs w:val="24"/>
          <w:lang w:eastAsia="hu-HU"/>
        </w:rPr>
        <w:t>szóló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312/2012. (XI. 8.) Korm. rendelet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és hatályba lépett a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>magyar építészetről szóló 2023. évi C. törvény (</w:t>
      </w:r>
      <w:proofErr w:type="spellStart"/>
      <w:r w:rsidRPr="00A54AF7">
        <w:rPr>
          <w:rFonts w:asciiTheme="minorHAnsi" w:hAnsiTheme="minorHAnsi" w:cstheme="minorHAnsi"/>
          <w:sz w:val="24"/>
          <w:szCs w:val="24"/>
          <w:lang w:eastAsia="hu-HU"/>
        </w:rPr>
        <w:t>Méptv</w:t>
      </w:r>
      <w:proofErr w:type="spellEnd"/>
      <w:r w:rsidRPr="00A54AF7">
        <w:rPr>
          <w:rFonts w:asciiTheme="minorHAnsi" w:hAnsiTheme="minorHAnsi" w:cstheme="minorHAnsi"/>
          <w:sz w:val="24"/>
          <w:szCs w:val="24"/>
          <w:lang w:eastAsia="hu-HU"/>
        </w:rPr>
        <w:t>.)</w:t>
      </w:r>
      <w:r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A79DE64" w14:textId="77777777" w:rsidR="00A54AF7" w:rsidRP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700ADEF3" w14:textId="5461E6C8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Tekintettel arra, hogy a jelenleg hatályos településképi rendelet a bejelentési eljárásoknál a már nem hatályos 312/2012. (XI. 8.) Korm. rendeletre hivatkozik, a bejelentések nem bírálhatók el, </w:t>
      </w:r>
      <w:r>
        <w:rPr>
          <w:rFonts w:asciiTheme="minorHAnsi" w:hAnsiTheme="minorHAnsi" w:cstheme="minorHAnsi"/>
          <w:sz w:val="24"/>
          <w:szCs w:val="24"/>
          <w:lang w:eastAsia="hu-HU"/>
        </w:rPr>
        <w:t>ezért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szükséges a jelenleg hatályos szabályozást meghivatkozni, egyidejűleg az elmúlt évek szakmai tapasztalatai alapján célszerű az eljárási szabályokat aktualizálni.</w:t>
      </w:r>
    </w:p>
    <w:p w14:paraId="6B67B755" w14:textId="77777777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611F1C23" w14:textId="0652B243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</w:t>
      </w:r>
      <w:r w:rsidR="003B1640" w:rsidRPr="000B0F94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 határozati javaslatot elfogadni szíveskedjen.</w:t>
      </w:r>
    </w:p>
    <w:p w14:paraId="6FF52E48" w14:textId="2BFD68C2" w:rsidR="00212570" w:rsidRDefault="00212570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3AB74C" w14:textId="1749C04A" w:rsidR="00212570" w:rsidRDefault="00212570" w:rsidP="00212570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10F84C99" w14:textId="1B9F4FF7" w:rsidR="00CD0ABB" w:rsidRPr="00212570" w:rsidRDefault="00CD0ABB" w:rsidP="00212570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30FD5D95" w14:textId="77777777" w:rsidR="00212570" w:rsidRDefault="00212570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717BA67" w14:textId="34CD175D" w:rsidR="00A54AF7" w:rsidRDefault="007E2FEE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Tagyon</w:t>
      </w:r>
      <w:r w:rsidR="00F3058C" w:rsidRPr="00F3058C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D41F83" w:rsidRPr="00D41F83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14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.) önkormányzati rendelet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módosítását megalapozó önkormányzati főépítész általkészített szakmai tájékoztatót az előterjesztés 1. melléklete szerint elfogadja.</w:t>
      </w:r>
    </w:p>
    <w:p w14:paraId="346561C2" w14:textId="77777777" w:rsidR="00A54AF7" w:rsidRDefault="00A54AF7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804F85E" w14:textId="77777777" w:rsidR="00212570" w:rsidRPr="00212570" w:rsidRDefault="00212570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sz w:val="24"/>
          <w:szCs w:val="24"/>
          <w:lang w:eastAsia="hu-HU"/>
        </w:rPr>
        <w:t>Határidő: azonnal</w:t>
      </w:r>
    </w:p>
    <w:p w14:paraId="33A8A3D5" w14:textId="31B9097D" w:rsidR="00212570" w:rsidRDefault="00212570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sz w:val="24"/>
          <w:szCs w:val="24"/>
          <w:lang w:eastAsia="hu-HU"/>
        </w:rPr>
        <w:t>Felelős: polgármester</w:t>
      </w:r>
    </w:p>
    <w:p w14:paraId="1B8846FF" w14:textId="77777777" w:rsidR="00CD0ABB" w:rsidRDefault="00CD0ABB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7B034DB" w14:textId="77777777" w:rsidR="00ED428F" w:rsidRDefault="00ED428F" w:rsidP="00CD0ABB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5D0BB6A6" w14:textId="77777777" w:rsidR="00ED428F" w:rsidRDefault="00ED428F" w:rsidP="00CD0ABB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0309B365" w14:textId="7DE88A39" w:rsidR="00CD0ABB" w:rsidRPr="00CD0ABB" w:rsidRDefault="00CD0ABB" w:rsidP="00CD0ABB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lastRenderedPageBreak/>
        <w:t>II.</w:t>
      </w:r>
    </w:p>
    <w:p w14:paraId="08A4E76E" w14:textId="77777777" w:rsidR="00CD0ABB" w:rsidRDefault="00CD0ABB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1E0CB96" w14:textId="5C85A3A6" w:rsidR="00CD0ABB" w:rsidRDefault="007E2FEE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 xml:space="preserve">Tagyon </w:t>
      </w:r>
      <w:bookmarkStart w:id="2" w:name="_Hlk159824517"/>
      <w:r w:rsidR="00CD0ABB" w:rsidRPr="00CD0ABB">
        <w:rPr>
          <w:rFonts w:ascii="Calibri" w:hAnsi="Calibri" w:cs="Calibri"/>
          <w:sz w:val="24"/>
          <w:szCs w:val="24"/>
          <w:lang w:eastAsia="hu-HU"/>
        </w:rPr>
        <w:t xml:space="preserve">Község Önkormányzata Képviselő-testülete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a településkép védelméről szóló </w:t>
      </w:r>
      <w:r>
        <w:rPr>
          <w:rFonts w:ascii="Calibri" w:hAnsi="Calibri" w:cs="Calibri"/>
          <w:sz w:val="24"/>
          <w:szCs w:val="24"/>
          <w:lang w:eastAsia="hu-HU"/>
        </w:rPr>
        <w:t>14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/2017. (XII.2</w:t>
      </w:r>
      <w:r>
        <w:rPr>
          <w:rFonts w:ascii="Calibri" w:hAnsi="Calibri" w:cs="Calibri"/>
          <w:sz w:val="24"/>
          <w:szCs w:val="24"/>
          <w:lang w:eastAsia="hu-HU"/>
        </w:rPr>
        <w:t>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.) önkormányzati rendelet</w:t>
      </w:r>
      <w:r w:rsidR="00A54AF7">
        <w:rPr>
          <w:rFonts w:ascii="Calibri" w:hAnsi="Calibri" w:cs="Calibri"/>
          <w:sz w:val="24"/>
          <w:szCs w:val="24"/>
          <w:lang w:eastAsia="hu-HU"/>
        </w:rPr>
        <w:t>ét az előterjesztés 2. melléklete szerinti tartalommal a felsőbb jogszabályoknak való megfelelés és az azokkal való összhang megteremtése érdekében módosítani kívánja.</w:t>
      </w:r>
    </w:p>
    <w:p w14:paraId="3F397882" w14:textId="77777777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5DD2A372" w14:textId="7F947D62" w:rsidR="00A54AF7" w:rsidRPr="00CD0ABB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 xml:space="preserve">Felkéri a jegyzőt, hogy a szükséges eljárást az E-TÉR felületén indítsa meg. </w:t>
      </w:r>
    </w:p>
    <w:p w14:paraId="77EF0697" w14:textId="77777777" w:rsidR="00CD0ABB" w:rsidRP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27DCCB8A" w14:textId="77777777" w:rsidR="00CD0ABB" w:rsidRP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5C792A33" w14:textId="0D8734CB" w:rsid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>Felelős: polgármester</w:t>
      </w:r>
      <w:r w:rsidR="00A54AF7">
        <w:rPr>
          <w:rFonts w:ascii="Calibri" w:hAnsi="Calibri" w:cs="Calibri"/>
          <w:sz w:val="24"/>
          <w:szCs w:val="24"/>
          <w:lang w:eastAsia="hu-HU"/>
        </w:rPr>
        <w:t>, jegyző</w:t>
      </w:r>
    </w:p>
    <w:p w14:paraId="1F1088CA" w14:textId="77777777" w:rsidR="00A54AF7" w:rsidRDefault="00A54AF7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413DB5EE" w14:textId="6D7D9DA7" w:rsidR="00A54AF7" w:rsidRPr="00CD0ABB" w:rsidRDefault="00A54AF7" w:rsidP="00A54AF7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</w:t>
      </w: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</w:t>
      </w: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7779446F" w14:textId="77777777" w:rsidR="00A54AF7" w:rsidRDefault="00A54AF7" w:rsidP="00A54AF7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49F02DC" w14:textId="3D13D214" w:rsidR="00A54AF7" w:rsidRPr="00A54AF7" w:rsidRDefault="007E2FEE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>Tagyon</w:t>
      </w:r>
      <w:r w:rsidR="00A54AF7" w:rsidRPr="00CD0ABB">
        <w:rPr>
          <w:rFonts w:ascii="Calibri" w:hAnsi="Calibri" w:cs="Calibri"/>
          <w:sz w:val="24"/>
          <w:szCs w:val="24"/>
          <w:lang w:eastAsia="hu-HU"/>
        </w:rPr>
        <w:t xml:space="preserve"> Község Önkormányzata Képviselő-testülete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a településkép védelméről szóló </w:t>
      </w:r>
      <w:r>
        <w:rPr>
          <w:rFonts w:ascii="Calibri" w:hAnsi="Calibri" w:cs="Calibri"/>
          <w:sz w:val="24"/>
          <w:szCs w:val="24"/>
          <w:lang w:eastAsia="hu-HU"/>
        </w:rPr>
        <w:t>14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/2017. (XII.2</w:t>
      </w:r>
      <w:r>
        <w:rPr>
          <w:rFonts w:ascii="Calibri" w:hAnsi="Calibri" w:cs="Calibri"/>
          <w:sz w:val="24"/>
          <w:szCs w:val="24"/>
          <w:lang w:eastAsia="hu-HU"/>
        </w:rPr>
        <w:t>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.) önkormányzati rendelet</w:t>
      </w:r>
      <w:r w:rsidR="00A54AF7">
        <w:rPr>
          <w:rFonts w:ascii="Calibri" w:hAnsi="Calibri" w:cs="Calibri"/>
          <w:sz w:val="24"/>
          <w:szCs w:val="24"/>
          <w:lang w:eastAsia="hu-HU"/>
        </w:rPr>
        <w:t xml:space="preserve"> módosítására elkészített rendelet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tervezetét megismerte, azt elfogadja és partnerségi egyeztetésre alkalmasnak találja. </w:t>
      </w:r>
    </w:p>
    <w:p w14:paraId="133D95F4" w14:textId="77777777" w:rsidR="00A54AF7" w:rsidRP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34815143" w14:textId="3CAE7800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A képviselő-testület a jóváhagyott tervezetet partnerségi egyeztetésre bocsátja.</w:t>
      </w:r>
    </w:p>
    <w:p w14:paraId="65E0F37D" w14:textId="77777777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458DA394" w14:textId="77777777" w:rsidR="00A54AF7" w:rsidRP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360A3053" w14:textId="65C94007" w:rsidR="00A54AF7" w:rsidRPr="00CD0ABB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Felelős: polgármester, jegyző</w:t>
      </w:r>
    </w:p>
    <w:bookmarkEnd w:id="2"/>
    <w:p w14:paraId="01874D2D" w14:textId="77777777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16096F38" w14:textId="77777777" w:rsidR="00A54AF7" w:rsidRPr="000B0F94" w:rsidRDefault="00A54AF7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BB8510C" w14:textId="6FFB7A48" w:rsidR="00941348" w:rsidRDefault="003B1640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>Szentantalfa</w:t>
      </w:r>
      <w:r w:rsidR="00941348"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, 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>202</w:t>
      </w:r>
      <w:r w:rsidR="00A54AF7">
        <w:rPr>
          <w:rFonts w:asciiTheme="minorHAnsi" w:eastAsia="Calibri" w:hAnsiTheme="minorHAnsi" w:cstheme="minorHAnsi"/>
          <w:sz w:val="24"/>
          <w:szCs w:val="24"/>
          <w:lang w:eastAsia="hu-HU"/>
        </w:rPr>
        <w:t>5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. február </w:t>
      </w:r>
      <w:r w:rsidR="006E42F0">
        <w:rPr>
          <w:rFonts w:asciiTheme="minorHAnsi" w:eastAsia="Calibri" w:hAnsiTheme="minorHAnsi" w:cstheme="minorHAnsi"/>
          <w:sz w:val="24"/>
          <w:szCs w:val="24"/>
          <w:lang w:eastAsia="hu-HU"/>
        </w:rPr>
        <w:t>13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>.</w:t>
      </w:r>
    </w:p>
    <w:p w14:paraId="2980C19E" w14:textId="77777777" w:rsidR="00A54AF7" w:rsidRDefault="00A54AF7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945B5CF" w14:textId="625C9B8A" w:rsidR="00C675FA" w:rsidRDefault="00C675FA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BC403D6" w14:textId="08BBFA46" w:rsidR="00C675FA" w:rsidRPr="00C675FA" w:rsidRDefault="00F64867" w:rsidP="00F64867">
      <w:pPr>
        <w:ind w:left="4956" w:firstLine="708"/>
        <w:jc w:val="left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                 </w:t>
      </w:r>
      <w:r w:rsidR="000C5E5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 w:rsidR="007E2FEE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Gyarmati Kornél</w:t>
      </w:r>
    </w:p>
    <w:p w14:paraId="4A60BA28" w14:textId="2E7D065B" w:rsidR="000B030F" w:rsidRDefault="00C675FA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        </w:t>
      </w:r>
      <w:r w:rsidR="007E2FEE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</w:t>
      </w:r>
      <w:r w:rsidRPr="00C675FA">
        <w:rPr>
          <w:rFonts w:asciiTheme="minorHAnsi" w:eastAsia="Calibri" w:hAnsiTheme="minorHAnsi" w:cstheme="minorHAnsi"/>
          <w:sz w:val="24"/>
          <w:szCs w:val="24"/>
          <w:lang w:eastAsia="hu-HU"/>
        </w:rPr>
        <w:t>polgármester</w:t>
      </w:r>
    </w:p>
    <w:p w14:paraId="4174F5A8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5FC632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394920D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1A5282E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0184802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2D8933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14518F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368A36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497D44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5472135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8EB97F8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645DEFFA" w14:textId="77777777" w:rsidR="003552E1" w:rsidRDefault="003552E1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p w14:paraId="70F048FB" w14:textId="77777777" w:rsidR="003552E1" w:rsidRDefault="003552E1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p w14:paraId="23EB378F" w14:textId="625DCF36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  <w:r>
        <w:rPr>
          <w:rFonts w:cs="Calibri"/>
          <w:w w:val="99"/>
        </w:rPr>
        <w:lastRenderedPageBreak/>
        <w:t>1. melléklet</w:t>
      </w:r>
    </w:p>
    <w:p w14:paraId="02CC21E3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p w14:paraId="362F12DD" w14:textId="77777777" w:rsidR="00A54AF7" w:rsidRPr="00A54AF7" w:rsidRDefault="00A54AF7" w:rsidP="00A54AF7">
      <w:pPr>
        <w:spacing w:after="120"/>
        <w:jc w:val="center"/>
        <w:rPr>
          <w:rFonts w:eastAsia="Calibri"/>
          <w:b/>
          <w:smallCaps/>
          <w:sz w:val="28"/>
          <w:szCs w:val="28"/>
        </w:rPr>
      </w:pPr>
      <w:r w:rsidRPr="00A54AF7">
        <w:rPr>
          <w:rFonts w:eastAsia="Calibri"/>
          <w:b/>
          <w:smallCaps/>
          <w:sz w:val="28"/>
          <w:szCs w:val="28"/>
        </w:rPr>
        <w:t>SZAKMAI ÖSSZEFOGLALÓ</w:t>
      </w:r>
    </w:p>
    <w:p w14:paraId="46F36F04" w14:textId="77777777" w:rsidR="00A54AF7" w:rsidRPr="00A54AF7" w:rsidRDefault="00A54AF7" w:rsidP="00A54AF7">
      <w:pPr>
        <w:spacing w:after="120"/>
        <w:jc w:val="center"/>
        <w:rPr>
          <w:rFonts w:eastAsia="Calibri"/>
          <w:b/>
          <w:smallCaps/>
          <w:sz w:val="28"/>
          <w:szCs w:val="28"/>
        </w:rPr>
      </w:pPr>
    </w:p>
    <w:p w14:paraId="03F6D847" w14:textId="56E814E6" w:rsidR="00A54AF7" w:rsidRPr="00A54AF7" w:rsidRDefault="007E2FEE" w:rsidP="00A54AF7">
      <w:pPr>
        <w:spacing w:after="120"/>
        <w:jc w:val="center"/>
        <w:rPr>
          <w:b/>
          <w:bCs/>
          <w:kern w:val="36"/>
          <w:sz w:val="24"/>
          <w:szCs w:val="24"/>
          <w:lang w:eastAsia="hu-HU"/>
        </w:rPr>
      </w:pPr>
      <w:r>
        <w:rPr>
          <w:b/>
          <w:bCs/>
          <w:kern w:val="36"/>
          <w:sz w:val="24"/>
          <w:szCs w:val="24"/>
          <w:lang w:eastAsia="hu-HU"/>
        </w:rPr>
        <w:t>Tagyon</w:t>
      </w:r>
      <w:r w:rsidR="00A54AF7" w:rsidRPr="00A54AF7">
        <w:rPr>
          <w:b/>
          <w:bCs/>
          <w:kern w:val="36"/>
          <w:sz w:val="24"/>
          <w:szCs w:val="24"/>
          <w:lang w:eastAsia="hu-HU"/>
        </w:rPr>
        <w:t xml:space="preserve"> Község településképi rendeletének módosításához</w:t>
      </w:r>
    </w:p>
    <w:p w14:paraId="2FD3DDE2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</w:p>
    <w:p w14:paraId="6DF3E284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/>
          <w:sz w:val="24"/>
          <w:szCs w:val="24"/>
        </w:rPr>
        <w:t xml:space="preserve">A </w:t>
      </w:r>
      <w:bookmarkStart w:id="3" w:name="_Hlk190259048"/>
      <w:r w:rsidRPr="00A54AF7">
        <w:rPr>
          <w:rFonts w:eastAsia="Calibri"/>
          <w:i/>
          <w:sz w:val="24"/>
          <w:szCs w:val="24"/>
        </w:rPr>
        <w:t>magyar építészetről</w:t>
      </w:r>
      <w:r w:rsidRPr="00A54AF7">
        <w:rPr>
          <w:rFonts w:eastAsia="Calibri"/>
          <w:iCs/>
          <w:sz w:val="24"/>
          <w:szCs w:val="24"/>
        </w:rPr>
        <w:t xml:space="preserve"> szóló</w:t>
      </w:r>
      <w:r w:rsidRPr="00A54AF7">
        <w:rPr>
          <w:rFonts w:ascii="Calibri" w:eastAsia="Calibri" w:hAnsi="Calibri"/>
        </w:rPr>
        <w:t xml:space="preserve"> </w:t>
      </w:r>
      <w:r w:rsidRPr="00A54AF7">
        <w:rPr>
          <w:rFonts w:eastAsia="Calibri"/>
          <w:iCs/>
          <w:sz w:val="24"/>
          <w:szCs w:val="24"/>
        </w:rPr>
        <w:t>2023. évi C. törvény (</w:t>
      </w:r>
      <w:proofErr w:type="spellStart"/>
      <w:r w:rsidRPr="00A54AF7">
        <w:rPr>
          <w:rFonts w:eastAsia="Calibri"/>
          <w:iCs/>
          <w:sz w:val="24"/>
          <w:szCs w:val="24"/>
        </w:rPr>
        <w:t>Méptv</w:t>
      </w:r>
      <w:proofErr w:type="spellEnd"/>
      <w:r w:rsidRPr="00A54AF7">
        <w:rPr>
          <w:rFonts w:eastAsia="Calibri"/>
          <w:iCs/>
          <w:sz w:val="24"/>
          <w:szCs w:val="24"/>
        </w:rPr>
        <w:t xml:space="preserve">.) </w:t>
      </w:r>
      <w:bookmarkEnd w:id="3"/>
      <w:r w:rsidRPr="00A54AF7">
        <w:rPr>
          <w:rFonts w:eastAsia="Calibri"/>
          <w:iCs/>
          <w:sz w:val="24"/>
          <w:szCs w:val="24"/>
        </w:rPr>
        <w:t xml:space="preserve">2024. október 1-i hatályba lépésével egyidőben több új építésügyi jogszabály jelent meg és számos rendeleti szintű jogszabály is módosításra került. </w:t>
      </w:r>
    </w:p>
    <w:p w14:paraId="4045E3BB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>A módosítások nagymértékben befolyásolják az önkormányzatok településképi eljárásait, illetve az eljárási szabályokat.</w:t>
      </w:r>
    </w:p>
    <w:p w14:paraId="543E477D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>Hatályát vesztette az eddig alkalmazott 2016. évi LXXIV. törvény a településkép védelméről, valamint a 312/2012. (XI. 8.) Korm. rendelet</w:t>
      </w:r>
      <w:r w:rsidRPr="00A54AF7">
        <w:rPr>
          <w:rFonts w:ascii="Calibri" w:eastAsia="Calibri" w:hAnsi="Calibri"/>
        </w:rPr>
        <w:t xml:space="preserve"> </w:t>
      </w:r>
      <w:r w:rsidRPr="00A54AF7">
        <w:rPr>
          <w:rFonts w:eastAsia="Calibri"/>
          <w:iCs/>
          <w:sz w:val="24"/>
          <w:szCs w:val="24"/>
        </w:rPr>
        <w:t>az építésügyi és építésfelügyeleti hatósági eljárásokról és ellenőrzésekről, valamint az építésügyi hatósági szolgáltatásról.</w:t>
      </w:r>
    </w:p>
    <w:p w14:paraId="744955FB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 xml:space="preserve">A </w:t>
      </w:r>
      <w:proofErr w:type="spellStart"/>
      <w:r w:rsidRPr="00A54AF7">
        <w:rPr>
          <w:rFonts w:eastAsia="Calibri"/>
          <w:iCs/>
          <w:sz w:val="24"/>
          <w:szCs w:val="24"/>
        </w:rPr>
        <w:t>Méptv</w:t>
      </w:r>
      <w:proofErr w:type="spellEnd"/>
      <w:r w:rsidRPr="00A54AF7">
        <w:rPr>
          <w:rFonts w:eastAsia="Calibri"/>
          <w:iCs/>
          <w:sz w:val="24"/>
          <w:szCs w:val="24"/>
        </w:rPr>
        <w:t>. 225. § (8) bekezdése tartalmazza azokat a témaköröket, melyeket az önkormányzatok a településképi rendeletükben szabályozni kell.</w:t>
      </w:r>
    </w:p>
    <w:p w14:paraId="3C747AA4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A településképi rendelet tartalmára vonatkozóan </w:t>
      </w:r>
      <w:bookmarkStart w:id="4" w:name="_Hlk190266346"/>
      <w:r w:rsidRPr="00A54AF7">
        <w:rPr>
          <w:bCs/>
          <w:i/>
          <w:kern w:val="36"/>
          <w:sz w:val="24"/>
          <w:szCs w:val="24"/>
          <w:lang w:eastAsia="hu-HU"/>
        </w:rPr>
        <w:t>a településtervek tartalmáról, elkészítésének és elfogadásának rendjéről, valamint egyes településrendezési sajátos jogintézményekről</w:t>
      </w:r>
      <w:r w:rsidRPr="00A54AF7">
        <w:rPr>
          <w:bCs/>
          <w:kern w:val="36"/>
          <w:sz w:val="24"/>
          <w:szCs w:val="24"/>
          <w:lang w:eastAsia="hu-HU"/>
        </w:rPr>
        <w:t xml:space="preserve"> szóló 419/2021. (VII. 15.) Korm. rendelet</w:t>
      </w:r>
      <w:bookmarkEnd w:id="4"/>
      <w:r w:rsidRPr="00A54AF7">
        <w:rPr>
          <w:bCs/>
          <w:kern w:val="36"/>
          <w:sz w:val="24"/>
          <w:szCs w:val="24"/>
          <w:lang w:eastAsia="hu-HU"/>
        </w:rPr>
        <w:t xml:space="preserve"> (továbbiakban: Korm.r.) előírásai továbbra is alkalmazandók, de ezekben is történt módosulás.</w:t>
      </w:r>
    </w:p>
    <w:p w14:paraId="5B91B42D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Tekintettel arra, hogy a jelenleg hatályos településképi rendelet a bejelentési eljárásoknál a már nem hatályos 312/2012. (XI. 8.) Korm. rendeletre hivatkozik, a bejelentések nem bírálhatók el, ezért szükséges a jelenleg hatályos szabályozást meghivatkozni, egyidejűleg az elmúlt évek szakmai tapasztalatai alapján célszerű az eljárási szabályokat aktualizálni.</w:t>
      </w:r>
    </w:p>
    <w:p w14:paraId="7FBA10F0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A településképi rendeletben kizárólag a településkép-védelmi eszközök eljárási szabályainál történik módosulás, mely egyrészt módosítással, kisebb részben hatályon kívül helyezéssel, valamit kiegészítéssel valósul meg. </w:t>
      </w:r>
    </w:p>
    <w:p w14:paraId="2028CB4A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A főbb módosítások a következők:</w:t>
      </w:r>
    </w:p>
    <w:p w14:paraId="580B9259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településkép-védelmi tájékoztatás és szakmai konzultáció felsőbb jogszabály szerinti szabályozása, a kérelem benyújtásának szabályozása</w:t>
      </w:r>
    </w:p>
    <w:p w14:paraId="4EFA5093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településképi véleményezési eljárás-köteles esetek pontosítása</w:t>
      </w:r>
    </w:p>
    <w:p w14:paraId="73F1F4FC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véleményezési szempontok kiegészítése</w:t>
      </w:r>
    </w:p>
    <w:p w14:paraId="245062BB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településképi bejelentési eljárások esetkörének meghatározása a </w:t>
      </w:r>
      <w:proofErr w:type="spellStart"/>
      <w:r w:rsidRPr="00A54AF7">
        <w:rPr>
          <w:bCs/>
          <w:kern w:val="36"/>
          <w:sz w:val="24"/>
          <w:szCs w:val="24"/>
          <w:lang w:eastAsia="hu-HU"/>
        </w:rPr>
        <w:t>Méptv</w:t>
      </w:r>
      <w:proofErr w:type="spellEnd"/>
      <w:r w:rsidRPr="00A54AF7">
        <w:rPr>
          <w:bCs/>
          <w:kern w:val="36"/>
          <w:sz w:val="24"/>
          <w:szCs w:val="24"/>
          <w:lang w:eastAsia="hu-HU"/>
        </w:rPr>
        <w:t>-re és a Korm.rendeletre való hivatkozással</w:t>
      </w:r>
    </w:p>
    <w:p w14:paraId="3AE86B16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településkép-védelmi bírság szabályainak beillesztése</w:t>
      </w:r>
    </w:p>
    <w:p w14:paraId="01610BF4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</w:p>
    <w:p w14:paraId="031444C5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A helyi településképi előírások és a helyi védelem szabályai nem változnak.</w:t>
      </w:r>
    </w:p>
    <w:p w14:paraId="3B9EE4BA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</w:p>
    <w:p w14:paraId="59B98A85" w14:textId="097447A8" w:rsidR="00A54AF7" w:rsidRPr="00A54AF7" w:rsidRDefault="00A54AF7" w:rsidP="00A54AF7">
      <w:pPr>
        <w:spacing w:after="120"/>
        <w:outlineLvl w:val="0"/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</w:pPr>
      <w:r w:rsidRPr="00A54AF7"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  <w:drawing>
          <wp:anchor distT="0" distB="0" distL="114300" distR="114300" simplePos="0" relativeHeight="251659264" behindDoc="0" locked="0" layoutInCell="1" allowOverlap="1" wp14:anchorId="10479692" wp14:editId="256810B8">
            <wp:simplePos x="0" y="0"/>
            <wp:positionH relativeFrom="column">
              <wp:posOffset>3653155</wp:posOffset>
            </wp:positionH>
            <wp:positionV relativeFrom="paragraph">
              <wp:posOffset>118110</wp:posOffset>
            </wp:positionV>
            <wp:extent cx="1317392" cy="40195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áírás_n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392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FEE">
        <w:rPr>
          <w:bCs/>
          <w:kern w:val="36"/>
          <w:sz w:val="24"/>
          <w:szCs w:val="24"/>
          <w:lang w:eastAsia="hu-HU"/>
        </w:rPr>
        <w:t>Tagyon</w:t>
      </w:r>
      <w:r w:rsidRPr="00A54AF7">
        <w:rPr>
          <w:bCs/>
          <w:kern w:val="36"/>
          <w:sz w:val="24"/>
          <w:szCs w:val="24"/>
          <w:lang w:eastAsia="hu-HU"/>
        </w:rPr>
        <w:t>, 2025. február 12.</w:t>
      </w:r>
      <w:r w:rsidRPr="00A54AF7"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  <w:t xml:space="preserve"> </w:t>
      </w:r>
    </w:p>
    <w:p w14:paraId="3E0404D5" w14:textId="77777777" w:rsidR="00A54AF7" w:rsidRPr="00A54AF7" w:rsidRDefault="00A54AF7" w:rsidP="00A54AF7">
      <w:pPr>
        <w:spacing w:after="120"/>
        <w:outlineLvl w:val="0"/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</w:pPr>
    </w:p>
    <w:p w14:paraId="3B3A242A" w14:textId="77777777" w:rsidR="00A54AF7" w:rsidRPr="00A54AF7" w:rsidRDefault="00A54AF7" w:rsidP="00A54AF7">
      <w:pPr>
        <w:tabs>
          <w:tab w:val="center" w:pos="6804"/>
        </w:tabs>
        <w:jc w:val="left"/>
        <w:rPr>
          <w:rFonts w:eastAsia="Calibri"/>
          <w:b/>
          <w:smallCaps/>
          <w:sz w:val="24"/>
          <w:szCs w:val="24"/>
        </w:rPr>
      </w:pPr>
      <w:r w:rsidRPr="00A54AF7">
        <w:rPr>
          <w:rFonts w:eastAsia="Calibri"/>
          <w:b/>
          <w:smallCaps/>
          <w:sz w:val="24"/>
          <w:szCs w:val="24"/>
        </w:rPr>
        <w:tab/>
        <w:t>Németh Balázs</w:t>
      </w:r>
    </w:p>
    <w:p w14:paraId="408A2F5B" w14:textId="278A9FC1" w:rsidR="00A54AF7" w:rsidRDefault="00A54AF7" w:rsidP="00A54AF7">
      <w:pPr>
        <w:tabs>
          <w:tab w:val="center" w:pos="6804"/>
        </w:tabs>
        <w:jc w:val="left"/>
        <w:rPr>
          <w:rFonts w:eastAsia="Calibri"/>
          <w:sz w:val="24"/>
          <w:szCs w:val="24"/>
        </w:rPr>
      </w:pPr>
      <w:r w:rsidRPr="00A54AF7">
        <w:rPr>
          <w:rFonts w:eastAsia="Calibri"/>
          <w:sz w:val="24"/>
          <w:szCs w:val="24"/>
        </w:rPr>
        <w:tab/>
      </w:r>
      <w:r w:rsidR="00BC10C1">
        <w:rPr>
          <w:rFonts w:eastAsia="Calibri"/>
          <w:sz w:val="24"/>
          <w:szCs w:val="24"/>
        </w:rPr>
        <w:t>Tagyon</w:t>
      </w:r>
      <w:r w:rsidRPr="00A54AF7">
        <w:rPr>
          <w:rFonts w:eastAsia="Calibri"/>
          <w:sz w:val="24"/>
          <w:szCs w:val="24"/>
        </w:rPr>
        <w:t xml:space="preserve"> Község Főépítésze</w:t>
      </w:r>
    </w:p>
    <w:p w14:paraId="1ACF17F4" w14:textId="77777777" w:rsidR="00A54AF7" w:rsidRDefault="00A54AF7" w:rsidP="00A54AF7">
      <w:pPr>
        <w:tabs>
          <w:tab w:val="center" w:pos="6804"/>
        </w:tabs>
        <w:jc w:val="left"/>
        <w:rPr>
          <w:rFonts w:eastAsia="Calibri"/>
          <w:sz w:val="24"/>
          <w:szCs w:val="24"/>
        </w:rPr>
      </w:pPr>
    </w:p>
    <w:p w14:paraId="4710CD12" w14:textId="77777777" w:rsidR="003552E1" w:rsidRDefault="003552E1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6A463E28" w14:textId="4D2CB461" w:rsid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  <w:bookmarkStart w:id="5" w:name="_Hlk191281347"/>
      <w:r w:rsidRPr="00A54AF7">
        <w:rPr>
          <w:rFonts w:asciiTheme="minorHAnsi" w:eastAsia="Calibri" w:hAnsiTheme="minorHAnsi" w:cstheme="minorHAnsi"/>
        </w:rPr>
        <w:lastRenderedPageBreak/>
        <w:t>2. melléklet</w:t>
      </w:r>
    </w:p>
    <w:p w14:paraId="1DCFE17D" w14:textId="77777777" w:rsid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76CF3154" w14:textId="02A853A0" w:rsidR="003552E1" w:rsidRPr="008A5EB6" w:rsidRDefault="007E2FEE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Tagyon</w:t>
      </w:r>
      <w:r w:rsidR="003552E1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Község Önkormányzata Képviselő-testületének </w:t>
      </w:r>
    </w:p>
    <w:p w14:paraId="05A455EF" w14:textId="25B2A980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.../2025. (...) önkormányzati rendelete</w:t>
      </w:r>
    </w:p>
    <w:p w14:paraId="5F5BB5B3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C817364" w14:textId="1A763CCC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6" w:name="_Hlk190258438"/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a településkép védelméről szóló </w:t>
      </w:r>
      <w:r w:rsidR="007E2FEE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14</w:t>
      </w: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/2017. (XII.2</w:t>
      </w:r>
      <w:r w:rsidR="007E2FEE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</w:t>
      </w: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.) önkormányzati rendelet </w:t>
      </w:r>
      <w:bookmarkEnd w:id="6"/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módosításáról</w:t>
      </w:r>
    </w:p>
    <w:p w14:paraId="496968C9" w14:textId="46090EC6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(tervezet)</w:t>
      </w:r>
    </w:p>
    <w:p w14:paraId="5D347454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5FB2C7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[1] A szabályozás célja a minőségi természeti- és épített környezet fenntartása érdekében a településképi eljárások szabályainak pontosítása, és a felsőbb jogszabályokkal való összhang megteremtése.</w:t>
      </w:r>
    </w:p>
    <w:p w14:paraId="4BF826EF" w14:textId="485FB51D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[2] </w:t>
      </w:r>
      <w:r w:rsidR="007E2FEE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Balaton-felvidéki Nemzeti Park Igazgatóság, az örökségvédelmi hatáskörében eljáró Veszprém Vármegyei Kormányhivatal és a Nemzeti Média- és Hírközlési Hatóság, továbbá 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Képviselő-testületének a 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helyi 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partnerségi egyeztetés szabályairól szóló </w:t>
      </w:r>
      <w:r w:rsidR="0091785B">
        <w:rPr>
          <w:rFonts w:asciiTheme="minorHAnsi" w:eastAsia="Noto Sans CJK SC Regular" w:hAnsiTheme="minorHAnsi" w:cstheme="minorHAnsi"/>
          <w:kern w:val="2"/>
          <w:lang w:eastAsia="zh-CN" w:bidi="hi-IN"/>
        </w:rPr>
        <w:t>..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/20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>25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 (</w:t>
      </w:r>
      <w:r w:rsidR="0091785B">
        <w:rPr>
          <w:rFonts w:asciiTheme="minorHAnsi" w:eastAsia="Noto Sans CJK SC Regular" w:hAnsiTheme="minorHAnsi" w:cstheme="minorHAnsi"/>
          <w:kern w:val="2"/>
          <w:lang w:eastAsia="zh-CN" w:bidi="hi-IN"/>
        </w:rPr>
        <w:t>……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) önkormányzati rendeletében meghatározott partnerek véleményének kikérésével a következőket rendeli el: </w:t>
      </w:r>
    </w:p>
    <w:p w14:paraId="67372CF6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9FA6BB4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1. §</w:t>
      </w:r>
    </w:p>
    <w:p w14:paraId="7A68E3E7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5617DA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25. alcím címe helyébe a következő rendelkezés lép:</w:t>
      </w:r>
    </w:p>
    <w:p w14:paraId="2CF6F9B3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81EDE3E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„25. Településkép-védelmi tájékoztatás és szakmai konzultáció”</w:t>
      </w:r>
    </w:p>
    <w:p w14:paraId="445190AD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340B131" w14:textId="19D610DC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2. §</w:t>
      </w:r>
    </w:p>
    <w:p w14:paraId="072036E9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3DA4EE9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32. § (1) bekezdése helyébe a következő rendelkezés lép:</w:t>
      </w:r>
    </w:p>
    <w:p w14:paraId="39AF03C4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9121DA1" w14:textId="4988B3B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„(1) A szakmai konzultáció keretében kiadott tájékoztató a hatályos településrendezési eszközökön és településképi rendeleten alapuló dokumentum. A tájékoztatóban meg kell jelölni a kötelező, az irányadó (arculati kézikönyv ajánlásai), valamint a tájékoztató (pl. a műemléki, helyi építészeti értékvédelemmel kapcsolatos) tartalmi és eljárási elemeket.”</w:t>
      </w:r>
    </w:p>
    <w:p w14:paraId="7B1100F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707934A" w14:textId="0A3053F1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32. § (6) bekezdése helyébe a következő rendelkezés lép:</w:t>
      </w:r>
    </w:p>
    <w:p w14:paraId="7038AE6E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8AA43A4" w14:textId="565E06D3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„(6) A tájékoztató és a szakmai konzultációról készült emlékeztető építési munka végzésére nem jogosít.”</w:t>
      </w:r>
    </w:p>
    <w:p w14:paraId="66F1C889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3. §</w:t>
      </w:r>
    </w:p>
    <w:p w14:paraId="7E0E53B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4A7276E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33. § (3) bekezdés a) pontja helyébe a következő rendelkezés lép:</w:t>
      </w:r>
    </w:p>
    <w:p w14:paraId="48CE218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BA083D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(Kötelező a főépítészi szakmai konzultáció a következő esetekben:)</w:t>
      </w:r>
    </w:p>
    <w:p w14:paraId="57EFE4D7" w14:textId="77777777" w:rsid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„a)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helyi védettség alatt álló terület, helyi védettség alatt álló építményt érintő építési vagy bontási tevékenység,”</w:t>
      </w:r>
    </w:p>
    <w:p w14:paraId="057B10D1" w14:textId="77777777" w:rsidR="0091785B" w:rsidRDefault="0091785B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92AFC6D" w14:textId="1AB3F999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lastRenderedPageBreak/>
        <w:t>4. §</w:t>
      </w:r>
    </w:p>
    <w:p w14:paraId="77D5847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71229FC9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34. § (1) bekezdése helyébe a következő rendelkezés lép:</w:t>
      </w:r>
    </w:p>
    <w:p w14:paraId="1015B849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858D914" w14:textId="3E1A3FFE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„(1)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szakmai konzultáció vagy tájékoztató iránti kérelemnek tartalmaznia kell:</w:t>
      </w:r>
    </w:p>
    <w:p w14:paraId="638CC63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kérelmező nevét, elérhetőségét, az érintett ingatlan címét, helyrajzi számát,</w:t>
      </w:r>
    </w:p>
    <w:p w14:paraId="2A9DA9D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tervezett tevékenység rövid leírását,</w:t>
      </w:r>
    </w:p>
    <w:p w14:paraId="7D895FDD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fotókat az aktuális állapot bemutatásához, minden irányból,</w:t>
      </w:r>
    </w:p>
    <w:p w14:paraId="1A2F9B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épületet érintő változás és új építmény esetén tervi-, látványtervi vázlatokat a településképi illeszkedés bemutatásához.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688D0409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F6A34B5" w14:textId="2C4B8729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34. § (4) bekezdése helyébe a következő rendelkezés lép:</w:t>
      </w:r>
    </w:p>
    <w:p w14:paraId="0B4F051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874DF9E" w14:textId="1324F170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„(4) A tervdokumentációt a tervezőnek elektronikus úton (.pdf formátumban) kell megküldenie az önkormányzatnak vagy a főépítésznek.”</w:t>
      </w:r>
    </w:p>
    <w:p w14:paraId="76226AC0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6B37E66" w14:textId="718428E9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(3) A településkép védelméről szóló 14/2017. (XII.27.) önkormányzati rendelet 34.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(5) bekezdéssel egészül ki:</w:t>
      </w:r>
    </w:p>
    <w:p w14:paraId="6CE0220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F04EC44" w14:textId="21664E8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„(5)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szakmai konzultációkról készített emlékeztetők, valamint az azokhoz – azonosítható módon – tartozó tervdokumentációk nyilvántartásáról gondoskodni kell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34013F40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AE8C50B" w14:textId="6D8575B3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5. §</w:t>
      </w:r>
    </w:p>
    <w:p w14:paraId="08134CB0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EDC16C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36. §-a helyébe a következő rendelkezés lép:</w:t>
      </w:r>
    </w:p>
    <w:p w14:paraId="0E8E90C1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E707043" w14:textId="44BF49AA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„36.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Településképi véleményezési eljárást kell lefolytatni építmény építésére, bővítésére irányuló építési vagy fennmaradási engedélyezési eljáráshoz, helyi emlék bontási engedélyezési eljárásához, és egyszerű bejelentéssel épülő új épület hatósági eljárásához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67DD4ACA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A8F7FCC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6. §</w:t>
      </w:r>
    </w:p>
    <w:p w14:paraId="54E9DB0F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E269D8F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38. § (1) bekezdés b) pontja helyébe a következő rendelkezés lép:</w:t>
      </w:r>
    </w:p>
    <w:p w14:paraId="064CD04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5A7758E1" w14:textId="2F8B190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(A településképi véleményezési eljárás során vizsgálni kell, hogy az építészeti-műszaki tervdokumentáció)</w:t>
      </w:r>
    </w:p>
    <w:p w14:paraId="2F99992A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kidolgozása - ha kértek - a szakmai tájékoztatás szerint történt-e,”</w:t>
      </w:r>
    </w:p>
    <w:p w14:paraId="239F6A3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295A98A" w14:textId="4BDE20D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(2) A településkép védelméről szóló 14/2017. (XII.27.) önkormányzati rendelet 38.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(2a) bekezdéssel egészül ki:</w:t>
      </w:r>
    </w:p>
    <w:p w14:paraId="32B70F06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295DF56" w14:textId="35B9C493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„(2a)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Az alaprajzi elrendezéssel kapcsolatban vizsgálni kell, hogy</w:t>
      </w:r>
    </w:p>
    <w:p w14:paraId="3AA5B5A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földszinti alaprajz – a tervezett rendeltetés, illetve az azzal összefüggő használat sajátosságaiból eredően – nem korlátozza-e, vagy nem zavarja-e indokolatlan mértékben a szomszédos ingatlanok rendeltetésszerű használatát,</w:t>
      </w:r>
    </w:p>
    <w:p w14:paraId="0237294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az alaprajzi megoldások nem eredményezik-e az épület tömegének, homlokzatainak településképi szempontból kedvezőtlen megjelenését.”</w:t>
      </w:r>
    </w:p>
    <w:p w14:paraId="662188D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9375F90" w14:textId="3744D163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(3) A településkép védelméről szóló 14/2017. (XII.27.) önkormányzati rendelet 38. § (3) bekezdés b) pontja helyébe a következő rendelkezés lép:</w:t>
      </w:r>
    </w:p>
    <w:p w14:paraId="7C59D7D3" w14:textId="33C827EE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lastRenderedPageBreak/>
        <w:t>(Az épület tömegének, homlokzatának és tetőzetének kialakításával kapcsolatban vizsgálni kell, hogy)</w:t>
      </w:r>
    </w:p>
    <w:p w14:paraId="1DB9B98F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a külső megjelenés megfelel-e az arculati kézikönyvben megfogalmazott elvárásoknak,”</w:t>
      </w:r>
    </w:p>
    <w:p w14:paraId="21F2C4B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91058D2" w14:textId="34B514F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(4) A településkép védelméről szóló 14/2017. (XII.27.) önkormányzati rendelet 38.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(3a) bekezdéssel egészül ki:</w:t>
      </w:r>
    </w:p>
    <w:p w14:paraId="6A722E7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32C6123" w14:textId="7970762A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„(3a)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határoló közterülettel való kapcsolatot illetően vizsgálni kell, hogy az építészeti-műszaki tervdokumentációban</w:t>
      </w:r>
    </w:p>
    <w:p w14:paraId="58971E1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közterülethez közvetlenül kapcsolódó szint alaprajzi kialakítása, illetve ebből eredő használata</w:t>
      </w:r>
    </w:p>
    <w:p w14:paraId="386AD9F6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proofErr w:type="spell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aa</w:t>
      </w:r>
      <w:proofErr w:type="spell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korlátozza-e a közúti közlekedést és annak biztonságát,</w:t>
      </w:r>
    </w:p>
    <w:p w14:paraId="76388F46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korlátozza-e vagy zavarja-e a gyalogos és a kerékpáros közlekedést és annak biztonságát,</w:t>
      </w:r>
    </w:p>
    <w:p w14:paraId="72DD799F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proofErr w:type="spell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ac</w:t>
      </w:r>
      <w:proofErr w:type="spell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megfelelően veszi-e figyelembe a közterület adottságait és esetleges berendezéseit, műtárgyait, valamint növényzetét,</w:t>
      </w:r>
    </w:p>
    <w:p w14:paraId="358FB915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terv megfelelő javaslatokat ad-e az esetleg szükségessé váló – a közterületet érintő – beavatkozásokra,</w:t>
      </w:r>
    </w:p>
    <w:p w14:paraId="65BC18E4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közterület fölé benyúló építményrészek, szerkezetek és berendezések milyen módon befolyásolják a közterület használatát, különös tekintettel a meglévő, vagy telepítendő fákra, fasorokra.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4B90AEF0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C13E0DB" w14:textId="396DFD06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(5) A településkép védelméről szóló 14/2017. (XII.27.) önkormányzati rendelet 38. § (4) bekezdése helyébe a következő rendelkezés lép:</w:t>
      </w:r>
    </w:p>
    <w:p w14:paraId="32A7A02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1A61F55" w14:textId="08940C46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„(4) Az (1) bekezdésben szereplő általános, valamint a (</w:t>
      </w:r>
      <w:proofErr w:type="gram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2)-(</w:t>
      </w:r>
      <w:proofErr w:type="gram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3a) bekezdésben felsorolt részletes szempontokat a főépítészi minősítés során egyaránt figyelembe kell venni.”</w:t>
      </w:r>
    </w:p>
    <w:p w14:paraId="2C31C4EF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7D0CB766" w14:textId="63B830B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7. §</w:t>
      </w:r>
    </w:p>
    <w:p w14:paraId="6DB7EF1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BE4B4BF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39. §-a helyébe a következő rendelkezés lép:</w:t>
      </w:r>
    </w:p>
    <w:p w14:paraId="5D47E5E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9382823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„39.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 xml:space="preserve">E rendeletben foglaltak szerint településképi bejelentési eljárást kell lefolytatni a magyar építészetről szóló 2023. évi C. törvény 97. § (2) bekezdés </w:t>
      </w:r>
      <w:proofErr w:type="spell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ca</w:t>
      </w:r>
      <w:proofErr w:type="spell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) pontjában, valamint a 419/2021 Korm.r. 46. (2) bekezdésében meghatározott és a Korm.r. 13. mellékletében felsorolt építési tevékenységek megkezdése előtt.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5AACA6C9" w14:textId="0A68A893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8. §</w:t>
      </w:r>
    </w:p>
    <w:p w14:paraId="2596D412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C875B3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40. § (2) bekezdés b) pontja helyébe a következő rendelkezés lép:</w:t>
      </w:r>
    </w:p>
    <w:p w14:paraId="4762D774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5FC4146A" w14:textId="2652891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(Az építészeti-műszaki tervnek legalább az alábbiakat kell tartalmaznia:)</w:t>
      </w:r>
    </w:p>
    <w:p w14:paraId="00501DDF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helyszínrajzot, mely tartalmazza az építési tevékenység vagy a műszaki berendezés által igénybe vett helyszínt, annak alaprajzát és elhelyezésének módját,”</w:t>
      </w:r>
    </w:p>
    <w:p w14:paraId="629E71D3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C96B50D" w14:textId="35F066A4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9. §</w:t>
      </w:r>
    </w:p>
    <w:p w14:paraId="3797026D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0"/>
          <w:szCs w:val="20"/>
          <w:lang w:eastAsia="zh-CN" w:bidi="hi-IN"/>
        </w:rPr>
      </w:pPr>
    </w:p>
    <w:p w14:paraId="5CAC80AD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43. §-a helyébe a következő rendelkezés lép:</w:t>
      </w:r>
    </w:p>
    <w:p w14:paraId="4E0180E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71BC4E9" w14:textId="41D64EB1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„43.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Rendeltetésváltozás esetén vizsgálni kell, hogy a tervezett rendeltetésváltozás megfelel-e a településrendezési és építési követelményekről szóló kormányrendelet és a helyi építési szabályzat előírásainak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5F5E078B" w14:textId="5595C0EE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10. §</w:t>
      </w:r>
    </w:p>
    <w:p w14:paraId="4584B9B3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18"/>
          <w:szCs w:val="18"/>
          <w:lang w:eastAsia="zh-CN" w:bidi="hi-IN"/>
        </w:rPr>
      </w:pPr>
    </w:p>
    <w:p w14:paraId="355444BA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IX. Fejezet címe helyébe a következő rendelkezés lép:</w:t>
      </w:r>
    </w:p>
    <w:p w14:paraId="7CDD5641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lastRenderedPageBreak/>
        <w:t>„IX. Fejezet</w:t>
      </w:r>
    </w:p>
    <w:p w14:paraId="5242EEC7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Településképi kötelezés és településkép-védelmi bírság”</w:t>
      </w:r>
    </w:p>
    <w:p w14:paraId="6CCF292C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11. §</w:t>
      </w:r>
    </w:p>
    <w:p w14:paraId="22FC10C1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26B77DD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IX. Fejezete a következő alcímmel egészül ki:</w:t>
      </w:r>
    </w:p>
    <w:p w14:paraId="4FE2554A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„33. Településkép-védelmi bírság</w:t>
      </w:r>
    </w:p>
    <w:p w14:paraId="27DF56A8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79EF24" w14:textId="75A168D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45.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(1)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településképi követelmények érvényesítése, rendeltetésváltozás esetén a helyi építési szabályzat előírásainak teljesítése érdekében az ingatlan tulajdonosa településképi kötelezéssel egyidejűleg településkép-védelmi bírsággal sújtható.</w:t>
      </w:r>
    </w:p>
    <w:p w14:paraId="20D817B0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(2)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Több kötelezett esetén az (1) bekezdés szerinti bírságot egyetemlegesen kell viselni, de a tulajdoni hányadok arányában kell kiszabni.</w:t>
      </w:r>
    </w:p>
    <w:p w14:paraId="1D118C16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(3)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településképi bírság kiszabása során mérlegelni kell</w:t>
      </w:r>
    </w:p>
    <w:p w14:paraId="4537F6F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okozott hátrányt, ideértve a hátrány megelőzésével, elhárításával, helyreállításával kapcsolatban felmerült költségeket,</w:t>
      </w:r>
    </w:p>
    <w:p w14:paraId="0F0A4CCE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okozott hátrány visszafordíthatóságát,</w:t>
      </w:r>
    </w:p>
    <w:p w14:paraId="193143F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létrejött állapot településképre gyakorolt hatását,</w:t>
      </w:r>
    </w:p>
    <w:p w14:paraId="12093F5D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jogsértő állapot időtartamát,</w:t>
      </w:r>
    </w:p>
    <w:p w14:paraId="07D0841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jogsértő magatartás ismétlődését és gyakoriságát,</w:t>
      </w:r>
    </w:p>
    <w:p w14:paraId="65682DC3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jogsértést elkövető eljárást segítő, együttműködő magatartását.</w:t>
      </w:r>
    </w:p>
    <w:p w14:paraId="68B06FA6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(4)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végleges döntéssel kiszabott és meg nem fizetett településkép-védelmi bírság a 2011. évi CXCV. törvény 42. § (3) bekezdése értelmében adók módjára behajtandó köztartozásnak minősül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7147362F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3B81D07" w14:textId="4C40E969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12. §</w:t>
      </w:r>
    </w:p>
    <w:p w14:paraId="58B22FB5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93E7AB2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6. melléklete az 1. melléklet szerint módosul.</w:t>
      </w:r>
    </w:p>
    <w:p w14:paraId="4CF5E0BF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7. melléklete a 2. melléklet szerint módosul.</w:t>
      </w:r>
    </w:p>
    <w:p w14:paraId="39B76FE2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FBBD050" w14:textId="53F6AF7F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13. §</w:t>
      </w:r>
    </w:p>
    <w:p w14:paraId="760DD698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3334722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Hatályát veszti a településkép védelméről szóló 14/2017. (XII.27.) önkormányzati rendelet</w:t>
      </w:r>
    </w:p>
    <w:p w14:paraId="513CB4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31. §-a,</w:t>
      </w:r>
    </w:p>
    <w:p w14:paraId="20E2819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32. § (</w:t>
      </w:r>
      <w:proofErr w:type="gram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7)–</w:t>
      </w:r>
      <w:proofErr w:type="gram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(9) bekezdése,</w:t>
      </w:r>
    </w:p>
    <w:p w14:paraId="2C92E024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26. alcím címe,</w:t>
      </w:r>
    </w:p>
    <w:p w14:paraId="19AD8DD6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33. § (1) bekezdése,</w:t>
      </w:r>
    </w:p>
    <w:p w14:paraId="32270C8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34. § (3) bekezdése,</w:t>
      </w:r>
    </w:p>
    <w:p w14:paraId="1F188351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35. §-a,</w:t>
      </w:r>
    </w:p>
    <w:p w14:paraId="0A727FF6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g)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38. § (1) bekezdés a) pontja,</w:t>
      </w:r>
    </w:p>
    <w:p w14:paraId="65A3C9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h)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38. § (3) bekezdés g) pontja,</w:t>
      </w:r>
    </w:p>
    <w:p w14:paraId="577311E5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i)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42. § (5) bekezdése,</w:t>
      </w:r>
    </w:p>
    <w:p w14:paraId="748259FA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j)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44. § (2) bekezdése.</w:t>
      </w:r>
    </w:p>
    <w:p w14:paraId="7D5B3B65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7C2B937" w14:textId="49EBFD24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14. §</w:t>
      </w:r>
    </w:p>
    <w:p w14:paraId="2A278A28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BCFC05B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Ez a rendelet a kihirdetését követő napon lép hatályba.</w:t>
      </w:r>
    </w:p>
    <w:p w14:paraId="65739E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2371B1D" w14:textId="1A237CBA" w:rsidR="003552E1" w:rsidRDefault="008A5EB6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2025. </w:t>
      </w:r>
    </w:p>
    <w:p w14:paraId="390B175C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FDCD5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62DE2D0" w14:textId="55E59488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              </w:t>
      </w:r>
      <w:r>
        <w:rPr>
          <w:rFonts w:ascii="Calibri" w:hAnsi="Calibri" w:cs="Calibri"/>
          <w:sz w:val="24"/>
          <w:szCs w:val="24"/>
          <w:lang w:eastAsia="hi-IN" w:bidi="hi-IN"/>
        </w:rPr>
        <w:tab/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</w:t>
      </w:r>
      <w:r w:rsidR="008A5EB6">
        <w:rPr>
          <w:rFonts w:ascii="Calibri" w:hAnsi="Calibri" w:cs="Calibri"/>
          <w:b/>
          <w:lang w:eastAsia="hi-IN" w:bidi="hi-IN"/>
        </w:rPr>
        <w:t>Gyarmati Kornél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Start"/>
      <w:r w:rsidRPr="003552E1">
        <w:rPr>
          <w:rFonts w:ascii="Calibri" w:hAnsi="Calibri" w:cs="Calibri"/>
          <w:b/>
          <w:lang w:eastAsia="hi-IN" w:bidi="hi-IN"/>
        </w:rPr>
        <w:tab/>
      </w:r>
      <w:r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End"/>
      <w:r w:rsidRPr="003552E1">
        <w:rPr>
          <w:rFonts w:ascii="Calibri" w:hAnsi="Calibri" w:cs="Calibri"/>
          <w:b/>
          <w:lang w:eastAsia="hi-IN" w:bidi="hi-IN"/>
        </w:rPr>
        <w:tab/>
        <w:t xml:space="preserve">   </w:t>
      </w:r>
      <w:r>
        <w:rPr>
          <w:rFonts w:ascii="Calibri" w:hAnsi="Calibri" w:cs="Calibri"/>
          <w:b/>
          <w:lang w:eastAsia="hi-IN" w:bidi="hi-IN"/>
        </w:rPr>
        <w:t xml:space="preserve">     </w:t>
      </w:r>
      <w:r w:rsidRPr="003552E1">
        <w:rPr>
          <w:rFonts w:ascii="Calibri" w:hAnsi="Calibri" w:cs="Calibri"/>
          <w:b/>
          <w:lang w:eastAsia="hi-IN" w:bidi="hi-IN"/>
        </w:rPr>
        <w:t xml:space="preserve"> dr. Varga Viktória</w:t>
      </w:r>
    </w:p>
    <w:p w14:paraId="69DBD96F" w14:textId="4163E29A" w:rsidR="003552E1" w:rsidRPr="003552E1" w:rsidRDefault="003552E1" w:rsidP="008A5EB6">
      <w:pPr>
        <w:widowControl w:val="0"/>
        <w:suppressAutoHyphens/>
        <w:autoSpaceDE w:val="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="Calibri" w:hAnsi="Calibri" w:cs="Calibri"/>
          <w:b/>
          <w:lang w:eastAsia="hi-IN" w:bidi="hi-IN"/>
        </w:rPr>
        <w:t xml:space="preserve">       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>
        <w:rPr>
          <w:rFonts w:ascii="Calibri" w:hAnsi="Calibri" w:cs="Calibri"/>
          <w:b/>
          <w:lang w:eastAsia="hi-IN" w:bidi="hi-IN"/>
        </w:rPr>
        <w:tab/>
        <w:t xml:space="preserve">    </w:t>
      </w:r>
      <w:r w:rsidRPr="003552E1">
        <w:rPr>
          <w:rFonts w:ascii="Calibri" w:hAnsi="Calibri" w:cs="Calibri"/>
          <w:b/>
          <w:lang w:eastAsia="hi-IN" w:bidi="hi-IN"/>
        </w:rPr>
        <w:t>polgármester</w:t>
      </w:r>
      <w:r w:rsidRPr="003552E1">
        <w:rPr>
          <w:rFonts w:ascii="Calibri" w:hAnsi="Calibri" w:cs="Calibri"/>
          <w:b/>
          <w:lang w:eastAsia="hi-IN" w:bidi="hi-IN"/>
        </w:rPr>
        <w:tab/>
        <w:t xml:space="preserve">                                                               jegyző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 w:type="page"/>
      </w:r>
    </w:p>
    <w:p w14:paraId="323178E0" w14:textId="77777777" w:rsidR="003552E1" w:rsidRPr="003552E1" w:rsidRDefault="003552E1" w:rsidP="003552E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1. melléklet az .../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2EF70563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61915BE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59682E7" w14:textId="55A6E97A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1. A településkép védelméről szóló </w:t>
      </w:r>
      <w:r w:rsidR="008A5EB6">
        <w:rPr>
          <w:rFonts w:asciiTheme="minorHAnsi" w:eastAsia="Noto Sans CJK SC Regular" w:hAnsiTheme="minorHAnsi" w:cstheme="minorHAnsi"/>
          <w:kern w:val="2"/>
          <w:lang w:eastAsia="zh-CN" w:bidi="hi-IN"/>
        </w:rPr>
        <w:t>14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8A5EB6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.) önkormányzati rendelet 6. melléklet 3. pont helyébe a következő pont lép:</w:t>
      </w:r>
    </w:p>
    <w:p w14:paraId="0A28ACE4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57D598E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„3. Elérhetőség (e-mail, telefon): ………………………………………………………………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44E1754D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85DE736" w14:textId="0C192B84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2. A településkép védelméről szóló </w:t>
      </w:r>
      <w:r w:rsidR="008A5EB6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14/2017. (XII.27.)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önkormányzati rendelet 6. melléklet 5. pont helyébe a következő pont lép:</w:t>
      </w:r>
    </w:p>
    <w:p w14:paraId="657BCD1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97800B0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„5. Az érintett telek helyrajzi száma: ……………………………………………………………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Melléklet: Építészeti műszaki tervdokumentáció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(Az építészeti-műszaki dokumentációnak a véleményezéshez az alábbi munkarészeket kell tartalmaznia: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helyszínrajzi elrendezés ábrázolása, a szomszédos beépítés bemutatása, védettség lehatárolása, terepviszonyok megjelenítése szintvonalakkal,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településképet befolyásoló tömegformálás, homlokzatkialakítás, utcakép, illeszkedés ábrázolása (lehet makett, fotómontázs, digitális megjelenítés is),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reklámelhelyezés ábrázolása,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d) rendeltetés meghatározása, valamint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e) rövid műszaki leírás a különböző védettségek bemutatásával, a telepítésről és az építészeti kialakításról.)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6BBF3A26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A véleményezési eljárás lefolytatásához a kérelmet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papíralapon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vagy hivatali kapun kell benyújtani, és a véleményezendő építészeti-műszaki dokumentációt elektronikus formában az építésügyi hatósági eljáráshoz biztosított elektronikus tárhelyre fel kell tölteni, melyhez az eljáró hatóság részére hozzáférést kell biztosítani. Hiánypótlásra egy ízben van lehetőség.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ÉTDR 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azonosító:…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2226B852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Tájékoztatás: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Az önkormányzat a véleményét a kérelem beérkezésétől számított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15 napon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(hiánypótlás esetén 30 napon)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belül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küldi meg a kérelmező nevére és címére. A hatáskör jogosultja véleményében: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- előírások meghatározásával vagy előírás nélkül - engedélyezésre vagy tudomásulvételre javasolja a tervezett építési tevékenységet,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engedélyezésre nem javasolja a tervezett építési tevékenységet, ha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ba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kérelem vagy melléklete nem felel meg a jogszabályban meghatározottaknak, és a kérelmező a hiánypótlási felhívásban foglaltaknak nem vagy csak részben tesz eleget,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bb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építési tevékenység a településképi követelmények vagy a helyi építési szabályzat egyéb rendelkezései alapján nem támogatható.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4279E6A6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 vélemény tartalmazza: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a kérelmező (építtető) adatait,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a tervezett építési tevékenység rövid leírását, helyét, címét és a telek helyrajzi számát,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a véleményt és annak részletes indokolását.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Dátum:…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…………………………………….</w:t>
      </w:r>
    </w:p>
    <w:p w14:paraId="5992455F" w14:textId="0A3FC74A" w:rsidR="003552E1" w:rsidRPr="003552E1" w:rsidRDefault="003552E1" w:rsidP="003552E1">
      <w:pPr>
        <w:suppressAutoHyphens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                                                           </w:t>
      </w:r>
      <w:r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   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……………………………………..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                                                                           kérelmező (építtető)”</w:t>
      </w:r>
      <w:r w:rsidRPr="003552E1">
        <w:rPr>
          <w:rFonts w:eastAsia="Noto Sans CJK SC Regular" w:cs="FreeSans"/>
          <w:kern w:val="2"/>
          <w:sz w:val="24"/>
          <w:szCs w:val="24"/>
          <w:lang w:eastAsia="zh-CN" w:bidi="hi-IN"/>
        </w:rPr>
        <w:br w:type="page"/>
      </w:r>
    </w:p>
    <w:p w14:paraId="5B7C29E6" w14:textId="77777777" w:rsidR="003552E1" w:rsidRPr="003552E1" w:rsidRDefault="003552E1" w:rsidP="003552E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2. melléklet az .../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456034F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6DCF4D3" w14:textId="2A12AFD1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1. A településkép védelméről szóló </w:t>
      </w:r>
      <w:r w:rsidR="008A5EB6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14/2017. (XII.27.)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önkormányzati rendelet 7. melléklet 3. pont helyébe a következő pont lép:</w:t>
      </w:r>
    </w:p>
    <w:p w14:paraId="35A8F741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E223FB9" w14:textId="6AFBBCF3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„3. Elérhetőség (e-mail, telefon): 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.…………………………”</w:t>
      </w:r>
    </w:p>
    <w:p w14:paraId="72F35E24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D6F8548" w14:textId="5901DCF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2. A településkép védelméről szóló </w:t>
      </w:r>
      <w:r w:rsidR="008A5EB6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14/2017. (XII.27.)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önkormányzati rendelet 7. melléklet 4. pont helyébe a következő pont lép:</w:t>
      </w:r>
    </w:p>
    <w:p w14:paraId="3A592540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8F6D91A" w14:textId="24897B20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„4. Építési tevékenység/berendezés elhelyezés/rendeltetésváltozás 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megjelölése:…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…………”</w:t>
      </w:r>
    </w:p>
    <w:p w14:paraId="00F36D8D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5BE690E" w14:textId="33F95AA8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3. A településkép védelméről szóló </w:t>
      </w:r>
      <w:r w:rsidR="008A5EB6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14/2017. (XII.27.)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önkormányzati rendelet 7. melléklet 7. pont helyébe a következő pont lép:</w:t>
      </w:r>
    </w:p>
    <w:p w14:paraId="44D105B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1D53BB3" w14:textId="072E018A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„7. Az építési tevékenység elvégzése, a rendeltetésváltozás megvalósítása, a berendezés elhelyezésének tervezett időtartama: ……………………………………………………….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</w:p>
    <w:p w14:paraId="0C6007B7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Melléklet: településképi követelményeknek való megfelelést igazoló építészeti-műszaki, illetve egyéb terv, rendeltetésváltozás esetén a rendezési terv rendeltetésekre vonatkozó követelményeinek való megfelelést igazoló dokumentáció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(Az építészeti-műszaki dokumentációnak a bejelentéshez az alábbi munkarészeket kell tartalmaznia: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műszaki leírást, mely tartalmazza a létesítmény formáját, mennyiségét, méretét és technológiáját,</w:t>
      </w:r>
    </w:p>
    <w:p w14:paraId="5B14A81C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b) helyszínrajz, mely tartalmazza az építési tevékenység vagy a műszaki berendezés által igénybe vett helyszínt, annak alaprajzát és elhelyezésének módját,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nézetrajz,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d) utcaképi vázlat,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e) látványterv.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42820F97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 bejelentési eljárás lefolytatásához a kérelmet és a mellékleteket elektronikus úton kell benyújtani. Természetes személy a dokumentációt papír alapon is benyújthatja.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129CF065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Tájékoztatás: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Az önkormányzat a bejelentést a kérelem beérkezésétől számított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15 napon belül</w:t>
      </w:r>
    </w:p>
    <w:p w14:paraId="347BEBC4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a) - feltétel meghatározásával vagy anélkül – tudomásul veszi,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elutasítja, ha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ba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építési tevékenység vagy a berendezés elhelyezése nem illeszkedik a településképbe, vagy nem felel meg a településképi követelménynek,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bb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rendeltetésváltozás nem felel meg a rendezési tervben foglalt követelményeknek, vagy a műszaki kialakítással a tervezett rendeltetés nem valósítható meg.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megszünteti az eljárást, ha a kérelem és melléklete nem felel meg a meghatározott követelményeknek, vagy az eljárás okafogyottá válik.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</w:p>
    <w:p w14:paraId="052E09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9BF12AF" w14:textId="72C4DBB8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Dátum:…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52DF1D22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91B8175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23C7BB3" w14:textId="2B051029" w:rsidR="003552E1" w:rsidRPr="003552E1" w:rsidRDefault="003552E1" w:rsidP="003552E1">
      <w:pPr>
        <w:suppressAutoHyphens/>
        <w:ind w:left="4963" w:firstLine="709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    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…………………………………..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bejelentő (építtető)”</w:t>
      </w:r>
    </w:p>
    <w:p w14:paraId="62D4B785" w14:textId="77777777" w:rsidR="00A54AF7" w:rsidRP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bookmarkEnd w:id="5"/>
    <w:p w14:paraId="05555874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sectPr w:rsidR="00A54AF7" w:rsidSect="003552E1"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07E80EDA"/>
    <w:multiLevelType w:val="hybridMultilevel"/>
    <w:tmpl w:val="14C4168A"/>
    <w:lvl w:ilvl="0" w:tplc="8AC8B2DC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1BA366BA"/>
    <w:multiLevelType w:val="hybridMultilevel"/>
    <w:tmpl w:val="DD50DC62"/>
    <w:lvl w:ilvl="0" w:tplc="6BEA6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87963">
    <w:abstractNumId w:val="6"/>
  </w:num>
  <w:num w:numId="2" w16cid:durableId="550001841">
    <w:abstractNumId w:val="7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  <w:num w:numId="7" w16cid:durableId="1195727942">
    <w:abstractNumId w:val="4"/>
  </w:num>
  <w:num w:numId="8" w16cid:durableId="821043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3B6B"/>
    <w:rsid w:val="00030974"/>
    <w:rsid w:val="00067FC9"/>
    <w:rsid w:val="000B030F"/>
    <w:rsid w:val="000B0F94"/>
    <w:rsid w:val="000C5E59"/>
    <w:rsid w:val="000D2459"/>
    <w:rsid w:val="000F7434"/>
    <w:rsid w:val="00121464"/>
    <w:rsid w:val="0012191F"/>
    <w:rsid w:val="00174BC4"/>
    <w:rsid w:val="001B1DEA"/>
    <w:rsid w:val="00212570"/>
    <w:rsid w:val="00225A5A"/>
    <w:rsid w:val="0028129C"/>
    <w:rsid w:val="002E7002"/>
    <w:rsid w:val="00303268"/>
    <w:rsid w:val="00331386"/>
    <w:rsid w:val="0035299E"/>
    <w:rsid w:val="003552E1"/>
    <w:rsid w:val="00361C7F"/>
    <w:rsid w:val="0038121C"/>
    <w:rsid w:val="003B1640"/>
    <w:rsid w:val="00423459"/>
    <w:rsid w:val="00437951"/>
    <w:rsid w:val="004731A9"/>
    <w:rsid w:val="004B0E61"/>
    <w:rsid w:val="004B2EB9"/>
    <w:rsid w:val="00505BAB"/>
    <w:rsid w:val="00513095"/>
    <w:rsid w:val="00526C9B"/>
    <w:rsid w:val="00535AFF"/>
    <w:rsid w:val="00540B9F"/>
    <w:rsid w:val="005B18F1"/>
    <w:rsid w:val="00600650"/>
    <w:rsid w:val="006074D2"/>
    <w:rsid w:val="00617EAC"/>
    <w:rsid w:val="006A34F3"/>
    <w:rsid w:val="006D0687"/>
    <w:rsid w:val="006D4A46"/>
    <w:rsid w:val="006E42F0"/>
    <w:rsid w:val="006F3208"/>
    <w:rsid w:val="00716B8B"/>
    <w:rsid w:val="00724FD0"/>
    <w:rsid w:val="0078146B"/>
    <w:rsid w:val="007E2FEE"/>
    <w:rsid w:val="007E708A"/>
    <w:rsid w:val="00810346"/>
    <w:rsid w:val="00812B64"/>
    <w:rsid w:val="00816EEF"/>
    <w:rsid w:val="0083423D"/>
    <w:rsid w:val="00851F1B"/>
    <w:rsid w:val="008A5EB6"/>
    <w:rsid w:val="0091326A"/>
    <w:rsid w:val="0091785B"/>
    <w:rsid w:val="00941348"/>
    <w:rsid w:val="0094651A"/>
    <w:rsid w:val="00950312"/>
    <w:rsid w:val="00970EC6"/>
    <w:rsid w:val="0097715B"/>
    <w:rsid w:val="00987EBA"/>
    <w:rsid w:val="009C4C14"/>
    <w:rsid w:val="00A54AF7"/>
    <w:rsid w:val="00A83E02"/>
    <w:rsid w:val="00A856DF"/>
    <w:rsid w:val="00AA1476"/>
    <w:rsid w:val="00AE2486"/>
    <w:rsid w:val="00B41BE8"/>
    <w:rsid w:val="00B45531"/>
    <w:rsid w:val="00B63610"/>
    <w:rsid w:val="00B87A4C"/>
    <w:rsid w:val="00BC10C1"/>
    <w:rsid w:val="00BC2835"/>
    <w:rsid w:val="00BD707E"/>
    <w:rsid w:val="00BE0D6B"/>
    <w:rsid w:val="00C35EAB"/>
    <w:rsid w:val="00C56ED3"/>
    <w:rsid w:val="00C64501"/>
    <w:rsid w:val="00C675FA"/>
    <w:rsid w:val="00C8586F"/>
    <w:rsid w:val="00C94CE6"/>
    <w:rsid w:val="00CD0ABB"/>
    <w:rsid w:val="00D41F83"/>
    <w:rsid w:val="00D4507D"/>
    <w:rsid w:val="00DB0E87"/>
    <w:rsid w:val="00E84079"/>
    <w:rsid w:val="00E85B65"/>
    <w:rsid w:val="00E92062"/>
    <w:rsid w:val="00EA3B85"/>
    <w:rsid w:val="00EC35E5"/>
    <w:rsid w:val="00ED428F"/>
    <w:rsid w:val="00ED7FEB"/>
    <w:rsid w:val="00F26086"/>
    <w:rsid w:val="00F3058C"/>
    <w:rsid w:val="00F64867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2550</Words>
  <Characters>17597</Characters>
  <Application>Microsoft Office Word</Application>
  <DocSecurity>0</DocSecurity>
  <Lines>146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8</cp:revision>
  <cp:lastPrinted>2025-02-24T09:02:00Z</cp:lastPrinted>
  <dcterms:created xsi:type="dcterms:W3CDTF">2025-02-12T12:13:00Z</dcterms:created>
  <dcterms:modified xsi:type="dcterms:W3CDTF">2025-02-24T09:03:00Z</dcterms:modified>
</cp:coreProperties>
</file>